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989330" cy="34099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606" t="14494" r="0" b="16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12"/>
          <w:szCs w:val="12"/>
        </w:rPr>
      </w:pPr>
      <w:bookmarkStart w:id="0" w:name="_Toc336885827"/>
      <w:bookmarkStart w:id="1" w:name="_Toc323988392"/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36"/>
          <w:szCs w:val="36"/>
        </w:rPr>
      </w:pPr>
      <w:r>
        <w:rPr>
          <w:rFonts w:cs="Arial"/>
          <w:b/>
          <w:bCs/>
          <w:iCs/>
          <w:spacing w:val="40"/>
          <w:sz w:val="36"/>
          <w:szCs w:val="36"/>
        </w:rPr>
        <w:t>ПРОТОКОЛ № 1/Р(1)</w:t>
      </w:r>
    </w:p>
    <w:p>
      <w:pPr>
        <w:pStyle w:val="Normal"/>
        <w:spacing w:lineRule="auto" w:line="240"/>
        <w:jc w:val="center"/>
        <w:rPr/>
      </w:pP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rFonts w:eastAsia="Times New Roman" w:cs="Times New Roman"/>
          <w:b/>
          <w:bCs/>
          <w:i/>
          <w:color w:val="auto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на право заключения договора</w:t>
      </w:r>
      <w:r>
        <w:rPr>
          <w:rFonts w:eastAsia="Times New Roman" w:cs="Times New Roman"/>
          <w:b/>
          <w:bCs/>
          <w:i/>
          <w:iCs/>
          <w:color w:val="auto"/>
          <w:kern w:val="0"/>
          <w:sz w:val="28"/>
          <w:szCs w:val="28"/>
          <w:lang w:val="ru-RU" w:eastAsia="ru-RU" w:bidi="ar-SA"/>
        </w:rPr>
        <w:t xml:space="preserve"> ОКПД2 41.10.10.000 Выполнение проектно-изыскательских работ «Строительство ПС 110 кВ Молодежная. Строительство ответвительной ЛЭП 110 кВ от КВЛ 110 кВ Благовещенская – Центральная № 1 с отпайками до ПС 110 кВ Молодежная с образованием КВЛ 110 кВ Благовещенская – Центральная № 1 с отпайками, строительство ответвительной ЛЭП 110 кВ от КВЛ 110 кВ Благовещенская – Центральная № 2 с отпайкой на ПС Северная до ПС 110 кВ Молодежная с образованием КВЛ 110 кВ Благовещенская – Центральная № 2 с отпайками. Строительство КЛ 10 кВ от РУ 10 кВ ПС 110 кВ Молодёжная до РТП 10 кВ № 1 и КЛ 10 кВ от РУ 10 кВ ПС 110 кВ Молодёжная до РТП 10 кВ №2» (заявитель ООО «Специализированный застройщик «ПИК Благовещенск» (договор ТПр от 13.08.2025 № 3802/24-ТП-630) в рамках инвестиционного проекта Q_28-АЭС-6082-Ц»</w:t>
      </w:r>
      <w:r>
        <w:rPr>
          <w:rFonts w:eastAsia="Times New Roman" w:cs="Times New Roman"/>
          <w:b/>
          <w:bCs/>
          <w:i/>
          <w:iCs/>
          <w:color w:val="auto"/>
          <w:kern w:val="0"/>
          <w:sz w:val="28"/>
          <w:szCs w:val="28"/>
          <w:lang w:val="ru-RU" w:eastAsia="ru-RU" w:bidi="ru-RU"/>
        </w:rPr>
        <w:t xml:space="preserve"> 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лот</w:t>
      </w:r>
      <w:r>
        <w:rPr>
          <w:rFonts w:eastAsia="Times New Roman" w:cs="Times New Roman"/>
          <w:b/>
          <w:bCs/>
          <w:iCs/>
          <w:color w:val="auto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№ 305901-КС ПИР СМР-2026-ДРСК-АЭС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>
          <w:b/>
          <w:bCs/>
          <w:sz w:val="22"/>
          <w:szCs w:val="12"/>
        </w:rPr>
      </w:r>
    </w:p>
    <w:p>
      <w:pPr>
        <w:pStyle w:val="BodyTextIndent2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«08»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июня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2026</w:t>
            </w:r>
          </w:p>
        </w:tc>
      </w:tr>
    </w:tbl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13 (тринадцать) </w:t>
      </w:r>
      <w:r>
        <w:rPr>
          <w:sz w:val="22"/>
          <w:szCs w:val="24"/>
        </w:rPr>
        <w:t>заявки.</w:t>
      </w:r>
    </w:p>
    <w:tbl>
      <w:tblPr>
        <w:tblW w:w="949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3"/>
        <w:gridCol w:w="5380"/>
        <w:gridCol w:w="3122"/>
      </w:tblGrid>
      <w:tr>
        <w:trPr>
          <w:tblHeader w:val="true"/>
          <w:trHeight w:val="17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lineRule="auto" w:line="240" w:before="0" w:after="0"/>
              <w:ind w:left="-81" w:right="0" w:hanging="0"/>
              <w:jc w:val="center"/>
              <w:rPr/>
            </w:pPr>
            <w:r>
              <w:rPr>
                <w:sz w:val="18"/>
                <w:szCs w:val="24"/>
              </w:rPr>
              <w:t>№</w:t>
            </w:r>
          </w:p>
          <w:p>
            <w:pPr>
              <w:pStyle w:val="Style14"/>
              <w:widowControl w:val="false"/>
              <w:spacing w:lineRule="auto" w:line="240" w:before="0" w:after="0"/>
              <w:ind w:left="-81" w:right="0" w:hanging="0"/>
              <w:jc w:val="center"/>
              <w:rPr/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lineRule="auto" w:line="240" w:before="0" w:after="0"/>
              <w:jc w:val="center"/>
              <w:rPr/>
            </w:pPr>
            <w:r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firstLine="34"/>
              <w:jc w:val="center"/>
              <w:rPr/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1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№495119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19.05.2026 17:07:48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№495457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20.05.2026 13:44:25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3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№495822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21.05.2026 11:39:37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4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№496047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22.05.2026 05:14:07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5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№496055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22.05.2026 06:02:06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6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№496062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22.05.2026 06:59:28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7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№496428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23.05.2026 07:15:30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8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№497021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26.05.2026 05:30:54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9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№497104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26.05.2026 10:19:49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№497318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26.05.2026 18:24:35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1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№497923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28.05.2026 12:05:51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№498085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28.05.2026 23:37:39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3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№498127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29.05.2026 08:16:37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4"/>
              </w:numPr>
              <w:snapToGrid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2"/>
                <w:lang w:val="ru-RU" w:eastAsia="ru-RU" w:bidi="ar-SA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№495119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19.05.2026 17:07:48 MCK</w:t>
            </w:r>
          </w:p>
        </w:tc>
      </w:tr>
    </w:tbl>
    <w:p>
      <w:pPr>
        <w:pStyle w:val="Normal"/>
        <w:spacing w:lineRule="auto" w:line="240"/>
        <w:ind w:right="-143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43" w:hanging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>
      <w:pPr>
        <w:pStyle w:val="Normal"/>
        <w:spacing w:lineRule="auto" w:line="240"/>
        <w:ind w:hanging="142"/>
        <w:rPr>
          <w:b/>
          <w:caps/>
          <w:sz w:val="12"/>
          <w:szCs w:val="12"/>
        </w:rPr>
      </w:pPr>
      <w:r>
        <w:rPr>
          <w:b/>
          <w:caps/>
          <w:sz w:val="12"/>
          <w:szCs w:val="12"/>
        </w:rPr>
      </w:r>
    </w:p>
    <w:p>
      <w:pPr>
        <w:pStyle w:val="Normal"/>
        <w:spacing w:lineRule="auto" w:line="240"/>
        <w:ind w:hanging="142"/>
        <w:rPr>
          <w:sz w:val="26"/>
          <w:szCs w:val="26"/>
        </w:rPr>
      </w:pPr>
      <w:r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35"/>
        </w:numPr>
        <w:rPr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первых частей заявок.</w:t>
      </w:r>
    </w:p>
    <w:p>
      <w:pPr>
        <w:pStyle w:val="BodyTextIndent2"/>
        <w:numPr>
          <w:ilvl w:val="0"/>
          <w:numId w:val="36"/>
        </w:numPr>
        <w:rPr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заявок.</w:t>
      </w:r>
    </w:p>
    <w:p>
      <w:pPr>
        <w:pStyle w:val="BodyTextIndent2"/>
        <w:numPr>
          <w:ilvl w:val="0"/>
          <w:numId w:val="0"/>
        </w:numPr>
        <w:ind w:left="927"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Indent2"/>
        <w:ind w:hanging="0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 О рассмотрении результатов оценки первых частей заявок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keepNext w:val="true"/>
        <w:numPr>
          <w:ilvl w:val="1"/>
          <w:numId w:val="37"/>
        </w:numPr>
        <w:tabs>
          <w:tab w:val="clear" w:pos="708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38"/>
        </w:numPr>
        <w:tabs>
          <w:tab w:val="clear" w:pos="708"/>
          <w:tab w:val="left" w:pos="426" w:leader="none"/>
        </w:tabs>
        <w:spacing w:lineRule="auto" w:line="240"/>
        <w:rPr>
          <w:sz w:val="26"/>
          <w:szCs w:val="26"/>
          <w:shd w:fill="FFFF99" w:val="clear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72"/>
        <w:gridCol w:w="4739"/>
        <w:gridCol w:w="4126"/>
      </w:tblGrid>
      <w:tr>
        <w:trPr/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/>
            </w:pPr>
            <w:r>
              <w:rPr/>
              <w:t>№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Идентификационный номер участника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 и время регистрации заявки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№495119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19.05.2026 17:07:48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№495457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20.05.2026 13:44:25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№495822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21.05.2026 11:39:37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№496047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22.05.2026 05:14:07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№496055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22.05.2026 06:02:06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№496062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22.05.2026 06:59:28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№496428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23.05.2026 07:15:30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№497021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26.05.2026 05:30:54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№497104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26.05.2026 10:19:49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№497318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26.05.2026 18:24:35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№497923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28.05.2026 12:05:51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№498085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28.05.2026 23:37:39 MCK</w:t>
            </w:r>
          </w:p>
        </w:tc>
      </w:tr>
      <w:tr>
        <w:trPr/>
        <w:tc>
          <w:tcPr>
            <w:tcW w:w="7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39" w:type="dxa"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№498127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29.05.2026 08:16:37 MCK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2. О признании заявок соответствующими условиям Документации о закупке по результатам рассмотрения первых частей заявок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>Признать первые части заявок следующих Участников:</w:t>
      </w:r>
      <w:r>
        <w:rPr>
          <w:b/>
          <w:bCs w:val="false"/>
          <w:sz w:val="26"/>
          <w:szCs w:val="26"/>
        </w:rPr>
        <w:t xml:space="preserve"> </w:t>
      </w:r>
      <w:r>
        <w:rPr>
          <w:rFonts w:eastAsia="Times New Roman" w:cs="Times New Roman"/>
          <w:b/>
          <w:bCs w:val="false"/>
          <w:color w:val="auto"/>
          <w:kern w:val="0"/>
          <w:sz w:val="26"/>
          <w:szCs w:val="26"/>
          <w:lang w:val="ru-RU" w:eastAsia="ru-RU" w:bidi="ar-SA"/>
        </w:rPr>
        <w:t xml:space="preserve">495119, 495457,  495822, 496047, 496055, 496062, 496428, 497021, 497104, 497318, 497923, 498085, 498127 </w:t>
      </w:r>
      <w:r>
        <w:rPr>
          <w:b w:val="false"/>
          <w:bCs w:val="false"/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BodyTextIndent2"/>
        <w:ind w:hanging="0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BodyTextIndent2"/>
        <w:ind w:hanging="0"/>
        <w:rPr>
          <w:sz w:val="24"/>
          <w:szCs w:val="24"/>
        </w:rPr>
      </w:pPr>
      <w:r>
        <w:rPr>
          <w:sz w:val="24"/>
          <w:szCs w:val="24"/>
        </w:rPr>
      </w:r>
      <w:bookmarkStart w:id="2" w:name="_GoBack"/>
      <w:bookmarkStart w:id="3" w:name="_GoBack"/>
      <w:bookmarkEnd w:id="3"/>
    </w:p>
    <w:tbl>
      <w:tblPr>
        <w:tblStyle w:val="af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32"/>
        <w:gridCol w:w="2409"/>
        <w:gridCol w:w="2848"/>
      </w:tblGrid>
      <w:tr>
        <w:trPr>
          <w:trHeight w:val="539" w:hRule="atLeast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jc w:val="left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Е.Ю. Коврижкина</w:t>
            </w:r>
          </w:p>
        </w:tc>
      </w:tr>
    </w:tbl>
    <w:p>
      <w:pPr>
        <w:pStyle w:val="BodyText"/>
        <w:jc w:val="both"/>
        <w:rPr>
          <w:sz w:val="18"/>
        </w:rPr>
      </w:pPr>
      <w:r>
        <w:rPr>
          <w:sz w:val="18"/>
        </w:rPr>
      </w:r>
    </w:p>
    <w:p>
      <w:pPr>
        <w:pStyle w:val="BodyText"/>
        <w:jc w:val="both"/>
        <w:rPr>
          <w:sz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1135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140286394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1 части заявок закупка 305901 раздел 2.1.1.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  <w:lvlOverride w:ilvl="0">
      <w:startOverride w:val="1"/>
    </w:lvlOverride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17"/>
    <w:lvlOverride w:ilvl="0">
      <w:startOverride w:val="1"/>
    </w:lvlOverride>
  </w:num>
  <w:num w:numId="36">
    <w:abstractNumId w:val="17"/>
  </w:num>
  <w:num w:numId="37">
    <w:abstractNumId w:val="19"/>
    <w:lvlOverride w:ilvl="0">
      <w:startOverride w:val="1"/>
    </w:lvlOverride>
    <w:lvlOverride w:ilvl="1">
      <w:startOverride w:val="1"/>
    </w:lvlOverride>
  </w:num>
  <w:num w:numId="38">
    <w:abstractNumId w:val="19"/>
  </w:num>
</w:numbering>
</file>

<file path=word/settings.xml><?xml version="1.0" encoding="utf-8"?>
<w:settings xmlns:w="http://schemas.openxmlformats.org/wordprocessingml/2006/main">
  <w:zoom w:percent="101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Calibri" w:cs="" w:eastAsiaTheme="minorHAnsi"/>
      <w:color w:val="000000"/>
      <w:kern w:val="0"/>
      <w:sz w:val="24"/>
      <w:szCs w:val="24"/>
      <w:lang w:val="ru-RU" w:eastAsia="en-US" w:bidi="ar-SA"/>
    </w:rPr>
  </w:style>
  <w:style w:type="paragraph" w:styleId="Style16">
    <w:name w:val="Заголовок таблицы"/>
    <w:basedOn w:val="Style1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1E514-4D10-4AD6-A845-43F7DA96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AlterOffice/3.3.1.3$Linux_X86_64 LibreOffice_project/90d829a0d92d6015ad4fa014ce4f460a7fe6c0ba</Application>
  <AppVersion>15.0000</AppVersion>
  <Pages>2</Pages>
  <Words>495</Words>
  <Characters>3014</Characters>
  <CharactersWithSpaces>3602</CharactersWithSpaces>
  <Paragraphs>112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kovrizhkina_ey</cp:lastModifiedBy>
  <cp:lastPrinted>2020-09-29T05:36:00Z</cp:lastPrinted>
  <dcterms:modified xsi:type="dcterms:W3CDTF">2026-06-08T10:00:49Z</dcterms:modified>
  <cp:revision>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